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4FF32" w14:textId="2040A48F" w:rsidR="002C2355" w:rsidRPr="002C2355" w:rsidRDefault="002C2355" w:rsidP="002C2355">
      <w:pPr>
        <w:autoSpaceDE w:val="0"/>
        <w:autoSpaceDN w:val="0"/>
        <w:adjustRightInd w:val="0"/>
        <w:jc w:val="left"/>
        <w:rPr>
          <w:rFonts w:ascii="华文仿宋" w:eastAsia="华文仿宋" w:hAnsi="华文仿宋" w:cs="CIDFont+F5"/>
          <w:kern w:val="0"/>
          <w:sz w:val="28"/>
          <w:szCs w:val="28"/>
        </w:rPr>
      </w:pPr>
      <w:bookmarkStart w:id="0" w:name="_GoBack"/>
      <w:bookmarkEnd w:id="0"/>
      <w:r w:rsidRPr="002C2355">
        <w:rPr>
          <w:rFonts w:ascii="华文仿宋" w:eastAsia="华文仿宋" w:hAnsi="华文仿宋" w:cs="CIDFont+F5" w:hint="eastAsia"/>
          <w:b/>
          <w:kern w:val="0"/>
          <w:sz w:val="28"/>
          <w:szCs w:val="28"/>
        </w:rPr>
        <w:t>生物技术专业简介：</w:t>
      </w:r>
      <w:r w:rsidRPr="002C2355">
        <w:rPr>
          <w:rFonts w:ascii="华文仿宋" w:eastAsia="华文仿宋" w:hAnsi="华文仿宋" w:cs="CIDFont+F5" w:hint="eastAsia"/>
          <w:kern w:val="0"/>
          <w:sz w:val="28"/>
          <w:szCs w:val="28"/>
        </w:rPr>
        <w:t>生物技术专业致力于培养适应新世纪经济建设需要，德智体美全面发展，具有社会责任感和道德修养、良好的心理素质，具备较强的创新意识与团队精神，具有系统扎实的生物技术基础理论、掌握现代生物技术的基本技能，能胜任生物技术产品开发研究、工艺设计、检测分析、技术监督、生产管理等工作的生物技术人才。</w:t>
      </w:r>
    </w:p>
    <w:p w14:paraId="0008044E" w14:textId="028532EB" w:rsidR="002C2355" w:rsidRPr="002C2355" w:rsidRDefault="00A2454A" w:rsidP="002C2355">
      <w:pPr>
        <w:rPr>
          <w:rFonts w:ascii="华文仿宋" w:eastAsia="华文仿宋" w:hAnsi="华文仿宋" w:cs="CIDFont+F5"/>
          <w:kern w:val="0"/>
          <w:sz w:val="28"/>
          <w:szCs w:val="28"/>
        </w:rPr>
      </w:pPr>
      <w:r w:rsidRPr="002C2355">
        <w:rPr>
          <w:rFonts w:ascii="华文仿宋" w:eastAsia="华文仿宋" w:hAnsi="华文仿宋" w:hint="eastAsia"/>
          <w:b/>
          <w:sz w:val="28"/>
          <w:szCs w:val="28"/>
        </w:rPr>
        <w:t>主要课程</w:t>
      </w:r>
      <w:r w:rsidR="002C2355" w:rsidRPr="002C2355">
        <w:rPr>
          <w:rFonts w:ascii="华文仿宋" w:eastAsia="华文仿宋" w:hAnsi="华文仿宋" w:cs="CIDFont+F5" w:hint="eastAsia"/>
          <w:b/>
          <w:kern w:val="0"/>
          <w:sz w:val="28"/>
          <w:szCs w:val="28"/>
        </w:rPr>
        <w:t>：</w:t>
      </w:r>
      <w:r w:rsidR="002C2355" w:rsidRPr="002C2355">
        <w:rPr>
          <w:rFonts w:ascii="华文仿宋" w:eastAsia="华文仿宋" w:hAnsi="华文仿宋" w:cs="CIDFont+F5"/>
          <w:kern w:val="0"/>
          <w:sz w:val="28"/>
          <w:szCs w:val="28"/>
        </w:rPr>
        <w:t xml:space="preserve"> </w:t>
      </w:r>
      <w:r w:rsidR="002C2355" w:rsidRPr="002C2355">
        <w:rPr>
          <w:rFonts w:ascii="华文仿宋" w:eastAsia="华文仿宋" w:hAnsi="华文仿宋" w:cs="CIDFont+F5" w:hint="eastAsia"/>
          <w:kern w:val="0"/>
          <w:sz w:val="28"/>
          <w:szCs w:val="28"/>
        </w:rPr>
        <w:t>普通化学、分析化学、高等数学、线性代数、高等数学、大学物理、普通生物学、有机化学、物理化学、生理学、现代仪器分析（双语）、遗传学基础、生物化学、生物统计学、细胞生物学、分子生物学、微生物学、生物信息学、基因工程、酶工程、生物工艺学、生物化学研究技术与方法、生物分离工程。</w:t>
      </w:r>
    </w:p>
    <w:p w14:paraId="35B56662" w14:textId="234B7127" w:rsidR="00A2454A" w:rsidRDefault="00A2454A" w:rsidP="002C2355">
      <w:r w:rsidRPr="002C2355">
        <w:rPr>
          <w:rFonts w:ascii="华文仿宋" w:eastAsia="华文仿宋" w:hAnsi="华文仿宋" w:hint="eastAsia"/>
          <w:b/>
          <w:sz w:val="28"/>
          <w:szCs w:val="28"/>
        </w:rPr>
        <w:t>就业方向</w:t>
      </w:r>
      <w:r w:rsidR="002C2355">
        <w:rPr>
          <w:rFonts w:ascii="华文仿宋" w:eastAsia="华文仿宋" w:hAnsi="华文仿宋" w:hint="eastAsia"/>
          <w:b/>
          <w:sz w:val="28"/>
          <w:szCs w:val="28"/>
        </w:rPr>
        <w:t>：</w:t>
      </w:r>
      <w:r w:rsidR="002C2355" w:rsidRPr="002C2355">
        <w:rPr>
          <w:rFonts w:ascii="华文仿宋" w:eastAsia="华文仿宋" w:hAnsi="华文仿宋" w:cs="CIDFont+F5" w:hint="eastAsia"/>
          <w:kern w:val="0"/>
          <w:sz w:val="28"/>
          <w:szCs w:val="28"/>
        </w:rPr>
        <w:t>未来可在生物医药、健康、生物制品等相关企业从事研发、生产等工作；通过进一步深造，可在高校、高等科研院所和高新技术企业等从事科研与开发工作。</w:t>
      </w:r>
    </w:p>
    <w:sectPr w:rsidR="00A24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AE5CA" w14:textId="77777777" w:rsidR="00E50578" w:rsidRDefault="00E50578" w:rsidP="008132DE">
      <w:r>
        <w:separator/>
      </w:r>
    </w:p>
  </w:endnote>
  <w:endnote w:type="continuationSeparator" w:id="0">
    <w:p w14:paraId="4E627279" w14:textId="77777777" w:rsidR="00E50578" w:rsidRDefault="00E50578" w:rsidP="0081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IDFont+F5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1624B" w14:textId="77777777" w:rsidR="00E50578" w:rsidRDefault="00E50578" w:rsidP="008132DE">
      <w:r>
        <w:separator/>
      </w:r>
    </w:p>
  </w:footnote>
  <w:footnote w:type="continuationSeparator" w:id="0">
    <w:p w14:paraId="2A6CE4DD" w14:textId="77777777" w:rsidR="00E50578" w:rsidRDefault="00E50578" w:rsidP="00813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98"/>
    <w:rsid w:val="000A1072"/>
    <w:rsid w:val="00136A81"/>
    <w:rsid w:val="00202DCE"/>
    <w:rsid w:val="0020788A"/>
    <w:rsid w:val="00226C83"/>
    <w:rsid w:val="002C2355"/>
    <w:rsid w:val="003A583A"/>
    <w:rsid w:val="004D7514"/>
    <w:rsid w:val="004E0225"/>
    <w:rsid w:val="004E3DCB"/>
    <w:rsid w:val="006D1909"/>
    <w:rsid w:val="006E70BB"/>
    <w:rsid w:val="00770823"/>
    <w:rsid w:val="007A3D43"/>
    <w:rsid w:val="008132DE"/>
    <w:rsid w:val="0084013E"/>
    <w:rsid w:val="009279D3"/>
    <w:rsid w:val="00A205A4"/>
    <w:rsid w:val="00A208A0"/>
    <w:rsid w:val="00A2454A"/>
    <w:rsid w:val="00A5225E"/>
    <w:rsid w:val="00A84BBA"/>
    <w:rsid w:val="00A87098"/>
    <w:rsid w:val="00AC41A5"/>
    <w:rsid w:val="00C05B1A"/>
    <w:rsid w:val="00CC1919"/>
    <w:rsid w:val="00D4669D"/>
    <w:rsid w:val="00D8722E"/>
    <w:rsid w:val="00E056E2"/>
    <w:rsid w:val="00E2111F"/>
    <w:rsid w:val="00E47AF5"/>
    <w:rsid w:val="00E50578"/>
    <w:rsid w:val="00ED273C"/>
    <w:rsid w:val="00EE7809"/>
    <w:rsid w:val="00F64002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82FF6"/>
  <w15:chartTrackingRefBased/>
  <w15:docId w15:val="{4AF2E343-C245-44EE-8FB2-8BF99041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2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2DE"/>
    <w:rPr>
      <w:sz w:val="18"/>
      <w:szCs w:val="18"/>
    </w:rPr>
  </w:style>
  <w:style w:type="paragraph" w:customStyle="1" w:styleId="Style50">
    <w:name w:val="_Style 50"/>
    <w:basedOn w:val="a"/>
    <w:rsid w:val="00A5225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招生咨询</dc:creator>
  <cp:keywords/>
  <dc:description/>
  <cp:lastModifiedBy>DELL</cp:lastModifiedBy>
  <cp:revision>2</cp:revision>
  <dcterms:created xsi:type="dcterms:W3CDTF">2025-03-12T07:18:00Z</dcterms:created>
  <dcterms:modified xsi:type="dcterms:W3CDTF">2025-03-12T07:18:00Z</dcterms:modified>
</cp:coreProperties>
</file>